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8C" w:rsidRPr="00E32F8C" w:rsidRDefault="00E32F8C" w:rsidP="00E32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32F8C">
        <w:rPr>
          <w:rFonts w:ascii="Times New Roman" w:hAnsi="Times New Roman" w:cs="Times New Roman"/>
          <w:b/>
          <w:sz w:val="28"/>
          <w:szCs w:val="28"/>
        </w:rPr>
        <w:t>О способах хищения денежных средств граждан с использованием информационно-коммуникационных технологий</w:t>
      </w:r>
    </w:p>
    <w:bookmarkEnd w:id="0"/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Развитие технологий в современном мире обуславливает их повсеместное проникновение во все сферы общественной жизни. Этим пользуются не только добросовестные пользователи коммуникационных сетей, но и злоумышленники, преследующие различные противоправные цели, в том числе, личное обогащение.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В Российской Федерации отмечается ежегодный рост таких преступлений. Повсеместно регистрируются преступления, связанные с хищением денежных средств из банков и иных кредитных организаций, физических и юридических лиц, совершаемых с использованием современных информационно-коммуникационных технологий.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Подавляющее большинство анализируемых хищений совершается с применением методов «социальной инженерии», то есть доступа к информации с помощью телекоммуникационных сетей для общения с потерпевшими (сотовой связи, ресурсов сети Интернет). Технология основана на использовании психологических слабостей человека и является достаточно эффективной. Например, преступник может позвонить человеку, являющемуся пользователем банковской карты (под видом сотрудника службы поддержки или службы безопасности банка), и выведать пароль, сославшись на необходимость решения небольшой проблемы в компьютерной системе или с банковским счетом, зачастую дезинформируя о его блокировке.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Распространенный характер носят хищения, связанные с другим способом обмана доверчивых граждан. Преступники, представляясь близкими родственниками (знакомыми) потерпевших, просят о передаче или перечислении электронным платежом определенной суммы денежных средств для разрешения сложившейся в их жизни неблагоприятной ситуации. К примеру, в связи с необходимостью освобождения их от уголовной ответственности. Нередко злоумышленники сами представляются сотрудниками органа правопорядка.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Дистанционные хищения совершаются посредством размещения на открытых сайтах в сети Интернет заведомо ложных предложений об услугах и продаже товаров за денежное вознаграждение, которое в дальнейшем перечисляется на банковский счет виновного лица.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Денежные средства неправомерно списываются со счетов потерпевших, когда в руки преступников попадают их мобильные телефоны с установленными на них банковскими сервисами. То же самое касается и банковских карт: похитителями совершаются покупки путем оплаты товаров бесконтактным способом, при наличии пароля доступа – деньги снимаются в банкоматах.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lastRenderedPageBreak/>
        <w:t xml:space="preserve">Так называемый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 – тоже техника «социальной инженерии», направленная на получение конфиденциальной информации. Обычно злоумышленник посылает потерпевшему e-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, подделанный под официальное письмо – от банка или платежной системы – требующее «проверки» определенной информации, или совершения определенных действий. Это письмо, как правило, содержит ссылку на фальшивую веб-страницу, имитирующую официальную, с корпоративным логотипом и содержимым, и содержащую форму, требующую ввести необходимую для преступников информацию – от домашнего адреса до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>-кода банковской карты.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Социальная инженерия используется также для распространения троянских коней: эксплуатируется любопытство, либо алчность объекта атаки. Злоумышленник направляет e-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>-сообщение или сообщение в мессенджере, во вложении которого содержится, например, важное обновление антивируса. Также это может быть выгодное предложение о покупке со скидкой или сообщение о фиктивном выигрыше с приложенной ссылкой при переходе по которой на устройство пользователя скачивается вредоносная программа. После чего преступник получает удаленное управление и возможность осуществления перечисления денежных средств со счета привязанной к абонентскому номеру банковской карты.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 xml:space="preserve">Такая техника остается эффективной, поскольку многие пользователи, не раздумывая кликают по любым вложениям или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гиперсылкам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. Особенно это актуально в связи с глобальной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цифровизацией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 общества, которая затрагивает и социально уязвимые слои населения, например, пожилых людей, испытывающих сложности при освоении современной техники, а также страдающих излишней доверчивостью.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Преступники реализуют множество других способов и инструментов для завладения чужими деньгами: используют дубликаты сим-карт потерпевших, а также устройства-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скиммеры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>, считывающие информацию, содержащуюся на магнитной полосе банковской карты для последующего изготовления ее дубликата. Рассылают в социальных сетях со взломанных страниц пользователей сообщения их знакомым с просьбами одолжить деньги, внедряют вредоносные ПО в системы юридических лиц, похищают электронные ключи и учетные записи к нему в офисах организации и т.д.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Необходимо отметить, что криминальные методы «удаленного» хищения денежных средств постоянно эволюционируют, при этом преступниками активно используются современные IT-технологии, которые зачастую просты в использовании и доступны неограниченному числу пользователей глобальной сети.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препятствий правоохранительным органам для раскрытия подобных преступлений злоумышленники: меняют сотовые телефоны, места своего нахождения; оформляют сим-карты и открывают счета в банках на подставных лиц; используют анонимные электронные кошельки и предоплаченные банковские карты,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Proxy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-серверы и различные программы, скрывающие фактические IP-адрес и место нахождения, привлекают лиц, не осведомленных о противоправности их действий, применяют другие способы конспирации. Это касается не только хищений, но и преступлений в сфере компьютерной информации. При этом данные преступления носят скоротечный, </w:t>
      </w:r>
      <w:proofErr w:type="spellStart"/>
      <w:r w:rsidRPr="00E32F8C">
        <w:rPr>
          <w:rFonts w:ascii="Times New Roman" w:hAnsi="Times New Roman" w:cs="Times New Roman"/>
          <w:sz w:val="28"/>
          <w:szCs w:val="28"/>
        </w:rPr>
        <w:t>многоэпизодный</w:t>
      </w:r>
      <w:proofErr w:type="spellEnd"/>
      <w:r w:rsidRPr="00E32F8C">
        <w:rPr>
          <w:rFonts w:ascii="Times New Roman" w:hAnsi="Times New Roman" w:cs="Times New Roman"/>
          <w:sz w:val="28"/>
          <w:szCs w:val="28"/>
        </w:rPr>
        <w:t xml:space="preserve"> (серийный), и трансграничный характер.</w:t>
      </w:r>
    </w:p>
    <w:p w:rsidR="00E32F8C" w:rsidRPr="00E32F8C" w:rsidRDefault="00E32F8C" w:rsidP="00E32F8C">
      <w:pPr>
        <w:jc w:val="both"/>
        <w:rPr>
          <w:rFonts w:ascii="Times New Roman" w:hAnsi="Times New Roman" w:cs="Times New Roman"/>
          <w:sz w:val="28"/>
          <w:szCs w:val="28"/>
        </w:rPr>
      </w:pPr>
      <w:r w:rsidRPr="00E32F8C">
        <w:rPr>
          <w:rFonts w:ascii="Times New Roman" w:hAnsi="Times New Roman" w:cs="Times New Roman"/>
          <w:sz w:val="28"/>
          <w:szCs w:val="28"/>
        </w:rPr>
        <w:t>В целях пресечения указанных видов преступлений просим всех быть предельно внимательными при осуществлении банковских операций с использованием сети «Интернет» и мобильных телефонов. Не поддавайтесь на уловки мошенников и всегда перепроверяйте полученную информацию.</w:t>
      </w:r>
    </w:p>
    <w:p w:rsidR="002C5033" w:rsidRPr="00E32F8C" w:rsidRDefault="002C5033" w:rsidP="00E32F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5033" w:rsidRPr="00E3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B5"/>
    <w:rsid w:val="002C5033"/>
    <w:rsid w:val="006D58B5"/>
    <w:rsid w:val="00E3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B3E3A-74B1-4C94-B6C9-EBCEE03C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INSPEKTOR-GIA</dc:creator>
  <cp:keywords/>
  <dc:description/>
  <cp:lastModifiedBy>INSPEKTOR-GIA</cp:lastModifiedBy>
  <cp:revision>3</cp:revision>
  <dcterms:created xsi:type="dcterms:W3CDTF">2023-04-11T13:35:00Z</dcterms:created>
  <dcterms:modified xsi:type="dcterms:W3CDTF">2023-04-11T13:36:00Z</dcterms:modified>
</cp:coreProperties>
</file>